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569D3" w14:textId="77777777" w:rsidR="00D53F79" w:rsidRDefault="00440EAC" w:rsidP="00440EA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0EAC">
        <w:rPr>
          <w:rFonts w:ascii="Times New Roman" w:hAnsi="Times New Roman" w:cs="Times New Roman"/>
          <w:b/>
          <w:sz w:val="26"/>
          <w:szCs w:val="26"/>
        </w:rPr>
        <w:t>Những điểm cần lưu ý về kết cấu nội dung của chuyên đề luận án tiến sĩ</w:t>
      </w:r>
    </w:p>
    <w:p w14:paraId="14897F73" w14:textId="77777777" w:rsidR="00440EAC" w:rsidRPr="00D05450" w:rsidRDefault="00440EAC" w:rsidP="00D0545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05450">
        <w:rPr>
          <w:rFonts w:ascii="Times New Roman" w:hAnsi="Times New Roman" w:cs="Times New Roman"/>
          <w:sz w:val="26"/>
          <w:szCs w:val="26"/>
        </w:rPr>
        <w:t>Ngày 13 tháng 5 năm 201</w:t>
      </w:r>
      <w:r w:rsidR="006F60F7" w:rsidRPr="00D05450">
        <w:rPr>
          <w:rFonts w:ascii="Times New Roman" w:hAnsi="Times New Roman" w:cs="Times New Roman"/>
          <w:sz w:val="26"/>
          <w:szCs w:val="26"/>
        </w:rPr>
        <w:t>1</w:t>
      </w:r>
      <w:r w:rsidRPr="00D05450">
        <w:rPr>
          <w:rFonts w:ascii="Times New Roman" w:hAnsi="Times New Roman" w:cs="Times New Roman"/>
          <w:sz w:val="26"/>
          <w:szCs w:val="26"/>
        </w:rPr>
        <w:t xml:space="preserve">, theo Quyết định </w:t>
      </w:r>
      <w:r w:rsidR="00345E29">
        <w:rPr>
          <w:rFonts w:ascii="Times New Roman" w:hAnsi="Times New Roman" w:cs="Times New Roman"/>
          <w:sz w:val="26"/>
          <w:szCs w:val="26"/>
        </w:rPr>
        <w:t xml:space="preserve">của Hiệu trưởng về việc </w:t>
      </w:r>
      <w:r w:rsidRPr="00D05450">
        <w:rPr>
          <w:rFonts w:ascii="Times New Roman" w:hAnsi="Times New Roman" w:cs="Times New Roman"/>
          <w:sz w:val="26"/>
          <w:szCs w:val="26"/>
        </w:rPr>
        <w:t>thành lập Tiểu ban chấm chuyên đề của NCS, Phòng SĐH đã tiến hành tổ chức việc chấm các chuyên đề.</w:t>
      </w:r>
    </w:p>
    <w:p w14:paraId="79EB104D" w14:textId="77777777" w:rsidR="00440EAC" w:rsidRPr="00D05450" w:rsidRDefault="00440EAC" w:rsidP="00D05450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05450">
        <w:rPr>
          <w:rFonts w:ascii="Times New Roman" w:hAnsi="Times New Roman" w:cs="Times New Roman"/>
          <w:sz w:val="26"/>
          <w:szCs w:val="26"/>
        </w:rPr>
        <w:t xml:space="preserve">Trên cơ sở những góp ý, trao đổi và kết luận của Tiểu ban, phòng SĐH tổng hợp </w:t>
      </w:r>
      <w:r w:rsidR="00C9287E">
        <w:rPr>
          <w:rFonts w:ascii="Times New Roman" w:hAnsi="Times New Roman" w:cs="Times New Roman"/>
          <w:sz w:val="26"/>
          <w:szCs w:val="26"/>
        </w:rPr>
        <w:t xml:space="preserve">và chuyển tới NCS </w:t>
      </w:r>
      <w:r w:rsidR="00C9287E" w:rsidRPr="00345E29">
        <w:rPr>
          <w:rFonts w:ascii="Times New Roman" w:hAnsi="Times New Roman" w:cs="Times New Roman"/>
          <w:b/>
          <w:sz w:val="26"/>
          <w:szCs w:val="26"/>
        </w:rPr>
        <w:t>tham khảo</w:t>
      </w:r>
      <w:r w:rsidR="00C9287E">
        <w:rPr>
          <w:rFonts w:ascii="Times New Roman" w:hAnsi="Times New Roman" w:cs="Times New Roman"/>
          <w:sz w:val="26"/>
          <w:szCs w:val="26"/>
        </w:rPr>
        <w:t xml:space="preserve"> một </w:t>
      </w:r>
      <w:r w:rsidRPr="00D05450">
        <w:rPr>
          <w:rFonts w:ascii="Times New Roman" w:hAnsi="Times New Roman" w:cs="Times New Roman"/>
          <w:sz w:val="26"/>
          <w:szCs w:val="26"/>
        </w:rPr>
        <w:t xml:space="preserve">số điểm </w:t>
      </w:r>
      <w:r w:rsidR="00345E29">
        <w:rPr>
          <w:rFonts w:ascii="Times New Roman" w:hAnsi="Times New Roman" w:cs="Times New Roman"/>
          <w:sz w:val="26"/>
          <w:szCs w:val="26"/>
        </w:rPr>
        <w:t xml:space="preserve">liên quan tới cấu trúc và trang bìa của chuyên đề </w:t>
      </w:r>
      <w:r w:rsidRPr="00D05450">
        <w:rPr>
          <w:rFonts w:ascii="Times New Roman" w:hAnsi="Times New Roman" w:cs="Times New Roman"/>
          <w:sz w:val="26"/>
          <w:szCs w:val="26"/>
        </w:rPr>
        <w:t>như sau:</w:t>
      </w:r>
    </w:p>
    <w:p w14:paraId="49DD5CA6" w14:textId="77777777" w:rsidR="00440EAC" w:rsidRPr="00D05450" w:rsidRDefault="00440EAC" w:rsidP="00440EAC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05450">
        <w:rPr>
          <w:rFonts w:ascii="Times New Roman" w:hAnsi="Times New Roman" w:cs="Times New Roman"/>
          <w:sz w:val="26"/>
          <w:szCs w:val="26"/>
        </w:rPr>
        <w:t xml:space="preserve">Tiểu ban đề nghị các chuyên đề </w:t>
      </w:r>
      <w:r w:rsidRPr="00C9287E">
        <w:rPr>
          <w:rFonts w:ascii="Times New Roman" w:hAnsi="Times New Roman" w:cs="Times New Roman"/>
          <w:b/>
          <w:sz w:val="26"/>
          <w:szCs w:val="26"/>
        </w:rPr>
        <w:t>nên</w:t>
      </w:r>
      <w:r w:rsidRPr="00D05450">
        <w:rPr>
          <w:rFonts w:ascii="Times New Roman" w:hAnsi="Times New Roman" w:cs="Times New Roman"/>
          <w:sz w:val="26"/>
          <w:szCs w:val="26"/>
        </w:rPr>
        <w:t xml:space="preserve"> có cấu </w:t>
      </w:r>
      <w:r w:rsidR="00345E29">
        <w:rPr>
          <w:rFonts w:ascii="Times New Roman" w:hAnsi="Times New Roman" w:cs="Times New Roman"/>
          <w:sz w:val="26"/>
          <w:szCs w:val="26"/>
        </w:rPr>
        <w:t xml:space="preserve">trúc </w:t>
      </w:r>
      <w:r w:rsidRPr="00D05450">
        <w:rPr>
          <w:rFonts w:ascii="Times New Roman" w:hAnsi="Times New Roman" w:cs="Times New Roman"/>
          <w:sz w:val="26"/>
          <w:szCs w:val="26"/>
        </w:rPr>
        <w:t>sau</w:t>
      </w:r>
      <w:r w:rsidR="00345E29">
        <w:rPr>
          <w:rFonts w:ascii="Times New Roman" w:hAnsi="Times New Roman" w:cs="Times New Roman"/>
          <w:sz w:val="26"/>
          <w:szCs w:val="26"/>
        </w:rPr>
        <w:t xml:space="preserve"> đây</w:t>
      </w:r>
      <w:r w:rsidRPr="00D05450">
        <w:rPr>
          <w:rFonts w:ascii="Times New Roman" w:hAnsi="Times New Roman" w:cs="Times New Roman"/>
          <w:sz w:val="26"/>
          <w:szCs w:val="26"/>
        </w:rPr>
        <w:t>:</w:t>
      </w:r>
    </w:p>
    <w:p w14:paraId="4C381DC0" w14:textId="77777777" w:rsidR="006F60F7" w:rsidRPr="00D05450" w:rsidRDefault="006F60F7" w:rsidP="00D0545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D05450">
        <w:rPr>
          <w:rFonts w:ascii="Times New Roman" w:hAnsi="Times New Roman" w:cs="Times New Roman"/>
          <w:sz w:val="26"/>
          <w:szCs w:val="26"/>
        </w:rPr>
        <w:t>Lời nói đầu</w:t>
      </w:r>
      <w:r w:rsidRPr="00D05450">
        <w:rPr>
          <w:rFonts w:ascii="Times New Roman" w:hAnsi="Times New Roman" w:cs="Times New Roman"/>
          <w:sz w:val="26"/>
          <w:szCs w:val="26"/>
        </w:rPr>
        <w:br/>
        <w:t xml:space="preserve">  1.1 </w:t>
      </w:r>
      <w:r w:rsidR="00440EAC" w:rsidRPr="00D05450">
        <w:rPr>
          <w:rFonts w:ascii="Times New Roman" w:hAnsi="Times New Roman" w:cs="Times New Roman"/>
          <w:sz w:val="26"/>
          <w:szCs w:val="26"/>
        </w:rPr>
        <w:t>Tính cấp thiết của chuyên đề</w:t>
      </w:r>
    </w:p>
    <w:p w14:paraId="1FDA399A" w14:textId="77777777" w:rsidR="00440EAC" w:rsidRPr="00D05450" w:rsidRDefault="006F60F7" w:rsidP="006F60F7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05450">
        <w:rPr>
          <w:rFonts w:ascii="Times New Roman" w:hAnsi="Times New Roman" w:cs="Times New Roman"/>
          <w:sz w:val="26"/>
          <w:szCs w:val="26"/>
        </w:rPr>
        <w:t xml:space="preserve"> </w:t>
      </w:r>
      <w:r w:rsidR="00440EAC" w:rsidRPr="00D05450">
        <w:rPr>
          <w:rFonts w:ascii="Times New Roman" w:hAnsi="Times New Roman" w:cs="Times New Roman"/>
          <w:sz w:val="26"/>
          <w:szCs w:val="26"/>
        </w:rPr>
        <w:t xml:space="preserve">Phương pháp nghiên cứu </w:t>
      </w:r>
      <w:r w:rsidR="00D05450">
        <w:rPr>
          <w:rFonts w:ascii="Times New Roman" w:hAnsi="Times New Roman" w:cs="Times New Roman"/>
          <w:sz w:val="26"/>
          <w:szCs w:val="26"/>
        </w:rPr>
        <w:t>của</w:t>
      </w:r>
      <w:r w:rsidR="00440EAC" w:rsidRPr="00D05450">
        <w:rPr>
          <w:rFonts w:ascii="Times New Roman" w:hAnsi="Times New Roman" w:cs="Times New Roman"/>
          <w:sz w:val="26"/>
          <w:szCs w:val="26"/>
        </w:rPr>
        <w:t xml:space="preserve"> chuyên đề</w:t>
      </w:r>
    </w:p>
    <w:p w14:paraId="11E07D2C" w14:textId="77777777" w:rsidR="00440EAC" w:rsidRPr="00D05450" w:rsidRDefault="00D05450" w:rsidP="006F60F7">
      <w:pPr>
        <w:pStyle w:val="ListParagraph"/>
        <w:numPr>
          <w:ilvl w:val="1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0EAC" w:rsidRPr="00D05450">
        <w:rPr>
          <w:rFonts w:ascii="Times New Roman" w:hAnsi="Times New Roman" w:cs="Times New Roman"/>
          <w:sz w:val="26"/>
          <w:szCs w:val="26"/>
        </w:rPr>
        <w:t>Mục tiêu của chuyên đề</w:t>
      </w:r>
    </w:p>
    <w:p w14:paraId="6C2ECB9C" w14:textId="77777777" w:rsidR="006F60F7" w:rsidRDefault="00D05450" w:rsidP="00440EA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F60F7" w:rsidRPr="00D05450">
        <w:rPr>
          <w:rFonts w:ascii="Times New Roman" w:hAnsi="Times New Roman" w:cs="Times New Roman"/>
          <w:sz w:val="26"/>
          <w:szCs w:val="26"/>
        </w:rPr>
        <w:t>Nội dung của chuyên đề</w:t>
      </w:r>
    </w:p>
    <w:p w14:paraId="5A461C93" w14:textId="77777777" w:rsidR="00D05450" w:rsidRDefault="00345E29" w:rsidP="00D05450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2.1</w:t>
      </w:r>
    </w:p>
    <w:p w14:paraId="4EC32BD0" w14:textId="77777777" w:rsidR="00345E29" w:rsidRPr="00D05450" w:rsidRDefault="00345E29" w:rsidP="00D05450">
      <w:pPr>
        <w:pStyle w:val="ListParagraph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2.2</w:t>
      </w:r>
    </w:p>
    <w:p w14:paraId="3074A06E" w14:textId="77777777" w:rsidR="006F60F7" w:rsidRPr="00D05450" w:rsidRDefault="00D05450" w:rsidP="00440EA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F60F7" w:rsidRPr="00D05450">
        <w:rPr>
          <w:rFonts w:ascii="Times New Roman" w:hAnsi="Times New Roman" w:cs="Times New Roman"/>
          <w:sz w:val="26"/>
          <w:szCs w:val="26"/>
        </w:rPr>
        <w:t>Kết luận của chuyên đề:</w:t>
      </w:r>
    </w:p>
    <w:p w14:paraId="053B7BF3" w14:textId="77777777" w:rsidR="00440EAC" w:rsidRPr="00D05450" w:rsidRDefault="00D05450" w:rsidP="006F60F7">
      <w:pPr>
        <w:pStyle w:val="ListParagraph"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0EAC" w:rsidRPr="00D05450">
        <w:rPr>
          <w:rFonts w:ascii="Times New Roman" w:hAnsi="Times New Roman" w:cs="Times New Roman"/>
          <w:sz w:val="26"/>
          <w:szCs w:val="26"/>
        </w:rPr>
        <w:t>Những vấn đề chuyên đề đã giải quyết được theo mục tiêu đã đặ</w:t>
      </w:r>
      <w:r w:rsidR="006F60F7" w:rsidRPr="00D05450">
        <w:rPr>
          <w:rFonts w:ascii="Times New Roman" w:hAnsi="Times New Roman" w:cs="Times New Roman"/>
          <w:sz w:val="26"/>
          <w:szCs w:val="26"/>
        </w:rPr>
        <w:t>t ra</w:t>
      </w:r>
    </w:p>
    <w:p w14:paraId="560EC08A" w14:textId="77777777" w:rsidR="006F60F7" w:rsidRDefault="006F60F7" w:rsidP="006F60F7">
      <w:pPr>
        <w:pStyle w:val="ListParagraph"/>
        <w:numPr>
          <w:ilvl w:val="1"/>
          <w:numId w:val="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05450">
        <w:rPr>
          <w:rFonts w:ascii="Times New Roman" w:hAnsi="Times New Roman" w:cs="Times New Roman"/>
          <w:sz w:val="26"/>
          <w:szCs w:val="26"/>
        </w:rPr>
        <w:t xml:space="preserve"> Những đóng góp của chuyên đề cho luận án</w:t>
      </w:r>
      <w:r w:rsidR="00D05450" w:rsidRPr="00D05450">
        <w:rPr>
          <w:rFonts w:ascii="Times New Roman" w:hAnsi="Times New Roman" w:cs="Times New Roman"/>
          <w:sz w:val="26"/>
          <w:szCs w:val="26"/>
        </w:rPr>
        <w:t xml:space="preserve"> </w:t>
      </w:r>
      <w:r w:rsidRPr="00D05450">
        <w:rPr>
          <w:rFonts w:ascii="Times New Roman" w:hAnsi="Times New Roman" w:cs="Times New Roman"/>
          <w:sz w:val="26"/>
          <w:szCs w:val="26"/>
        </w:rPr>
        <w:t>(kết quả của chuyên đề sẽ được sử dụng trong luận án như thế nào?)</w:t>
      </w:r>
    </w:p>
    <w:p w14:paraId="0EFD4EDE" w14:textId="77777777" w:rsidR="00C9287E" w:rsidRDefault="00C9287E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26C7613C" w14:textId="77777777" w:rsidR="00D05450" w:rsidRDefault="00C9287E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Trang bìa của chuyên đề, theo kết luận của Tiểu ban </w:t>
      </w:r>
      <w:r w:rsidR="00345E29">
        <w:rPr>
          <w:rFonts w:ascii="Times New Roman" w:hAnsi="Times New Roman" w:cs="Times New Roman"/>
          <w:sz w:val="26"/>
          <w:szCs w:val="26"/>
        </w:rPr>
        <w:t>chấm chuyê</w:t>
      </w:r>
      <w:r w:rsidR="00745C8E">
        <w:rPr>
          <w:rFonts w:ascii="Times New Roman" w:hAnsi="Times New Roman" w:cs="Times New Roman"/>
          <w:sz w:val="26"/>
          <w:szCs w:val="26"/>
        </w:rPr>
        <w:t>n</w:t>
      </w:r>
      <w:r w:rsidR="00345E29">
        <w:rPr>
          <w:rFonts w:ascii="Times New Roman" w:hAnsi="Times New Roman" w:cs="Times New Roman"/>
          <w:sz w:val="26"/>
          <w:szCs w:val="26"/>
        </w:rPr>
        <w:t xml:space="preserve"> đề </w:t>
      </w:r>
      <w:r>
        <w:rPr>
          <w:rFonts w:ascii="Times New Roman" w:hAnsi="Times New Roman" w:cs="Times New Roman"/>
          <w:sz w:val="26"/>
          <w:szCs w:val="26"/>
        </w:rPr>
        <w:t>nên được thiết lập như sau:</w:t>
      </w:r>
    </w:p>
    <w:p w14:paraId="49E9F252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2F01FE1F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7A7EA5ED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67B07DEA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78DB6DEB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1514D080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5A8F895A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4F952D24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28F1AA0D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5A1584BF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06926CEE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3A699C43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009C79DB" w14:textId="77777777" w:rsidR="00D05450" w:rsidRDefault="00D05450" w:rsidP="00D05450">
      <w:pPr>
        <w:pStyle w:val="ListParagraph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7C1D0BB8" w14:textId="77777777" w:rsidR="00440EAC" w:rsidRPr="00440EAC" w:rsidRDefault="00440EAC" w:rsidP="00345E29">
      <w:pPr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440EAC" w:rsidRPr="00440EAC" w:rsidSect="00D53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55075"/>
    <w:multiLevelType w:val="multilevel"/>
    <w:tmpl w:val="FD4266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" w15:restartNumberingAfterBreak="0">
    <w:nsid w:val="47EC7FA2"/>
    <w:multiLevelType w:val="hybridMultilevel"/>
    <w:tmpl w:val="E5AEE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B5D89"/>
    <w:multiLevelType w:val="multilevel"/>
    <w:tmpl w:val="3726F7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800"/>
      </w:pPr>
      <w:rPr>
        <w:rFonts w:hint="default"/>
      </w:rPr>
    </w:lvl>
  </w:abstractNum>
  <w:abstractNum w:abstractNumId="3" w15:restartNumberingAfterBreak="0">
    <w:nsid w:val="628E36E0"/>
    <w:multiLevelType w:val="multilevel"/>
    <w:tmpl w:val="8FC63A20"/>
    <w:lvl w:ilvl="0">
      <w:start w:val="1"/>
      <w:numFmt w:val="upperRoman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15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0EAC"/>
    <w:rsid w:val="001F4DB5"/>
    <w:rsid w:val="00345E29"/>
    <w:rsid w:val="00440EAC"/>
    <w:rsid w:val="005C5E22"/>
    <w:rsid w:val="006F60F7"/>
    <w:rsid w:val="00745C8E"/>
    <w:rsid w:val="00C11D13"/>
    <w:rsid w:val="00C9287E"/>
    <w:rsid w:val="00D05450"/>
    <w:rsid w:val="00D5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40427E"/>
  <w15:docId w15:val="{4958749C-8801-D843-8B04-864A3826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3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EAC"/>
    <w:pPr>
      <w:ind w:left="720"/>
      <w:contextualSpacing/>
    </w:pPr>
  </w:style>
  <w:style w:type="table" w:styleId="TableGrid">
    <w:name w:val="Table Grid"/>
    <w:basedOn w:val="TableNormal"/>
    <w:uiPriority w:val="59"/>
    <w:rsid w:val="00D054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Ngoc Nguyen</cp:lastModifiedBy>
  <cp:revision>5</cp:revision>
  <dcterms:created xsi:type="dcterms:W3CDTF">2011-05-13T03:36:00Z</dcterms:created>
  <dcterms:modified xsi:type="dcterms:W3CDTF">2020-10-05T01:30:00Z</dcterms:modified>
</cp:coreProperties>
</file>